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1133" w:rsidRDefault="00241133" w:rsidP="0039613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Консультация для родителей</w:t>
      </w:r>
    </w:p>
    <w:p w:rsidR="00396138" w:rsidRPr="001637D2" w:rsidRDefault="00396138" w:rsidP="0039613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«Приобщение</w:t>
      </w:r>
      <w:r w:rsidRPr="001637D2">
        <w:rPr>
          <w:rFonts w:ascii="Times New Roman" w:hAnsi="Times New Roman" w:cs="Times New Roman"/>
          <w:b/>
          <w:sz w:val="36"/>
          <w:szCs w:val="36"/>
        </w:rPr>
        <w:t xml:space="preserve"> детей  к художественной литературе</w:t>
      </w:r>
      <w:r>
        <w:rPr>
          <w:rFonts w:ascii="Times New Roman" w:hAnsi="Times New Roman" w:cs="Times New Roman"/>
          <w:b/>
          <w:sz w:val="36"/>
          <w:szCs w:val="36"/>
        </w:rPr>
        <w:t>»</w:t>
      </w:r>
    </w:p>
    <w:p w:rsidR="00396138" w:rsidRDefault="00396138" w:rsidP="0039613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D2285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Воспитание детей средствами искусства слова — сложный педа</w:t>
      </w:r>
      <w:r w:rsidRPr="002D2285">
        <w:rPr>
          <w:rFonts w:ascii="Times New Roman" w:hAnsi="Times New Roman" w:cs="Times New Roman"/>
          <w:color w:val="000000"/>
          <w:sz w:val="28"/>
          <w:szCs w:val="28"/>
        </w:rPr>
        <w:softHyphen/>
        <w:t>гогический процесс. Художественные образы литературы глубоко затрагивают чувства детей. Дети дошкольного возраста еще не чита</w:t>
      </w:r>
      <w:r w:rsidRPr="002D2285">
        <w:rPr>
          <w:rFonts w:ascii="Times New Roman" w:hAnsi="Times New Roman" w:cs="Times New Roman"/>
          <w:color w:val="000000"/>
          <w:sz w:val="28"/>
          <w:szCs w:val="28"/>
        </w:rPr>
        <w:softHyphen/>
        <w:t>тели, а слушатели. Умение слушать литературное произведение формируется у дошкольников в процессе воспитания при активном воздействии взрослых. Наша педагогика рассматривает воспита</w:t>
      </w:r>
      <w:r w:rsidRPr="002D2285">
        <w:rPr>
          <w:rFonts w:ascii="Times New Roman" w:hAnsi="Times New Roman" w:cs="Times New Roman"/>
          <w:color w:val="000000"/>
          <w:sz w:val="28"/>
          <w:szCs w:val="28"/>
        </w:rPr>
        <w:softHyphen/>
        <w:t>ние детей посредством художественной литературы в неразрывной связи с развитием различных сторон личности ребенка.</w:t>
      </w:r>
      <w:r w:rsidRPr="002D2285">
        <w:rPr>
          <w:rFonts w:ascii="Times New Roman" w:hAnsi="Times New Roman" w:cs="Times New Roman"/>
          <w:sz w:val="28"/>
          <w:szCs w:val="28"/>
        </w:rPr>
        <w:t xml:space="preserve">  </w:t>
      </w:r>
      <w:r w:rsidRPr="002D2285">
        <w:rPr>
          <w:rFonts w:ascii="Times New Roman" w:hAnsi="Times New Roman" w:cs="Times New Roman"/>
          <w:color w:val="000000"/>
          <w:sz w:val="28"/>
          <w:szCs w:val="28"/>
        </w:rPr>
        <w:t>Художественные образы литературы глубоко затрагивают чувства детей. В процессе слушания ребенок переживает вместе с героями их радости и неудачи, живо откликается на все, что с ними проис</w:t>
      </w:r>
      <w:r w:rsidRPr="002D2285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ходит. Литературное произведение дает богатую пищу для мыслительной деятельности детей. </w:t>
      </w:r>
      <w:r>
        <w:rPr>
          <w:rFonts w:ascii="Times New Roman" w:hAnsi="Times New Roman" w:cs="Times New Roman"/>
          <w:color w:val="000000"/>
          <w:sz w:val="28"/>
          <w:szCs w:val="28"/>
        </w:rPr>
        <w:t>Перейдём  к  формам работы с детьми по приобщению к художественной литературе. Приобщение детей к художественной литературе начинается с создания условий. Что должно быть в группе:</w:t>
      </w:r>
    </w:p>
    <w:p w:rsidR="00396138" w:rsidRPr="00D10C57" w:rsidRDefault="00396138" w:rsidP="00396138">
      <w:pPr>
        <w:pStyle w:val="a3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D10C5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Создание условий</w:t>
      </w:r>
    </w:p>
    <w:p w:rsidR="00396138" w:rsidRDefault="00396138" w:rsidP="0039613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Библиотека по произведениям,  рекомендованным «Программой»</w:t>
      </w:r>
    </w:p>
    <w:p w:rsidR="00396138" w:rsidRDefault="00396138" w:rsidP="00396138">
      <w:pPr>
        <w:pStyle w:val="a3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(как в методическом кабинете,  так и в каждой возрастной группе)</w:t>
      </w:r>
    </w:p>
    <w:p w:rsidR="00396138" w:rsidRDefault="00396138" w:rsidP="0039613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Книжный уголок (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. приложение №1)</w:t>
      </w:r>
    </w:p>
    <w:p w:rsidR="00396138" w:rsidRDefault="00396138" w:rsidP="0039613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Театральный уголок в группах старшего  дошкольного возраста и уголок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ряжения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в группах младшего дошкольного возраста</w:t>
      </w:r>
    </w:p>
    <w:p w:rsidR="00396138" w:rsidRDefault="00396138" w:rsidP="00396138">
      <w:pPr>
        <w:pStyle w:val="a3"/>
        <w:numPr>
          <w:ilvl w:val="0"/>
          <w:numId w:val="2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Создание мини-музея детской книги</w:t>
      </w:r>
    </w:p>
    <w:p w:rsidR="00396138" w:rsidRPr="00D10C57" w:rsidRDefault="00396138" w:rsidP="00396138">
      <w:pPr>
        <w:pStyle w:val="a3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D10C5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Совместная деятельность с воспитателем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Непосредственно образовательная деятельность по ознакомлению  детей с художественной литературой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Ежедневное чтение произведений художественной литературы в отрезок времени, отведённый в режиме дня</w:t>
      </w:r>
      <w:r w:rsidRPr="00D10C5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Изготовление  книг-самоделок в процессе непосредственно образовательной деятельности  по ручному труду (полечим книгу)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Непосредственно образовательная деятельность по ознакомлению  детей с окружающим – предметным миром («Откуда книга к нам пришла»)</w:t>
      </w:r>
    </w:p>
    <w:p w:rsidR="00396138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Pr="001637D2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Художественное творчество (организация конкурсов детских рисунков по произведениям художественной литературы, лепка, аппликация рисование  по произведениям худ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л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итературы)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Словарное творчество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придумывание рассказов, загадок, сказок)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 xml:space="preserve">Организация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досуговой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деятельности (вечера загадок, КВН, «Поле чудес» и.т.д.) </w:t>
      </w:r>
      <w:proofErr w:type="gramEnd"/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Литературно-музыкальные праздники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Конкурсы 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Экскурсии в библиотеку</w:t>
      </w:r>
    </w:p>
    <w:p w:rsidR="00396138" w:rsidRDefault="00396138" w:rsidP="00396138">
      <w:pPr>
        <w:pStyle w:val="a3"/>
        <w:numPr>
          <w:ilvl w:val="0"/>
          <w:numId w:val="3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Посещение музеев (Л.Н. Толстого, А.С. Пушкина …) </w:t>
      </w:r>
    </w:p>
    <w:p w:rsidR="00396138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Pr="00D10C57" w:rsidRDefault="00396138" w:rsidP="00396138">
      <w:pPr>
        <w:shd w:val="clear" w:color="auto" w:fill="FFFFFF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D10C57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 xml:space="preserve"> </w:t>
      </w:r>
      <w:r w:rsidRPr="00D10C57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3. Самостоятельная деятельность детей</w:t>
      </w:r>
    </w:p>
    <w:p w:rsidR="00396138" w:rsidRDefault="00396138" w:rsidP="00396138">
      <w:pPr>
        <w:pStyle w:val="a3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Организация сюжетно-ролевых игр в «Библиотеку» - старший дошкольный возраст, «Книжный магазин»…</w:t>
      </w:r>
    </w:p>
    <w:p w:rsidR="00396138" w:rsidRDefault="00396138" w:rsidP="00396138">
      <w:pPr>
        <w:pStyle w:val="a3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Драматизация сказок, стихов,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потешек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, перевёртышей, басен…</w:t>
      </w:r>
    </w:p>
    <w:p w:rsidR="00396138" w:rsidRDefault="00396138" w:rsidP="00396138">
      <w:pPr>
        <w:pStyle w:val="a3"/>
        <w:numPr>
          <w:ilvl w:val="0"/>
          <w:numId w:val="4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Художественное творчество (лепка, рисование, аппликация)</w:t>
      </w:r>
    </w:p>
    <w:p w:rsidR="00396138" w:rsidRDefault="00396138" w:rsidP="00396138">
      <w:pPr>
        <w:shd w:val="clear" w:color="auto" w:fill="FFFFFF"/>
        <w:ind w:left="72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</w:pPr>
      <w:r w:rsidRPr="00255185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</w:rPr>
        <w:t>4. Организация работы с родителями</w:t>
      </w:r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255185">
        <w:rPr>
          <w:rFonts w:ascii="Times New Roman" w:hAnsi="Times New Roman" w:cs="Times New Roman"/>
          <w:color w:val="000000"/>
          <w:sz w:val="28"/>
          <w:szCs w:val="28"/>
        </w:rPr>
        <w:t>Анкетироание</w:t>
      </w:r>
      <w:proofErr w:type="spellEnd"/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Клубы </w:t>
      </w:r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Литературные вечера</w:t>
      </w:r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Конкурсы</w:t>
      </w:r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Совместные праздники, досуги</w:t>
      </w:r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Консультации </w:t>
      </w:r>
    </w:p>
    <w:p w:rsidR="00396138" w:rsidRDefault="00396138" w:rsidP="00396138">
      <w:pPr>
        <w:pStyle w:val="a3"/>
        <w:numPr>
          <w:ilvl w:val="0"/>
          <w:numId w:val="5"/>
        </w:num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Выставки</w:t>
      </w:r>
    </w:p>
    <w:p w:rsidR="00396138" w:rsidRPr="00255185" w:rsidRDefault="00396138" w:rsidP="00396138">
      <w:pPr>
        <w:pStyle w:val="a3"/>
        <w:shd w:val="clear" w:color="auto" w:fill="FFFFFF"/>
        <w:ind w:left="14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Pr="002D2285" w:rsidRDefault="00396138" w:rsidP="00396138">
      <w:pPr>
        <w:pStyle w:val="a3"/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Pr="007B39C0" w:rsidRDefault="00396138" w:rsidP="0039613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B39C0">
        <w:rPr>
          <w:rFonts w:ascii="Times New Roman" w:hAnsi="Times New Roman" w:cs="Times New Roman"/>
          <w:color w:val="000000"/>
          <w:sz w:val="28"/>
          <w:szCs w:val="28"/>
        </w:rPr>
        <w:t>Теперь хочу остановиться на педагогических средствах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Pr="007B39C0">
        <w:rPr>
          <w:rFonts w:ascii="Times New Roman" w:hAnsi="Times New Roman" w:cs="Times New Roman"/>
          <w:color w:val="000000"/>
          <w:sz w:val="28"/>
          <w:szCs w:val="28"/>
        </w:rPr>
        <w:t xml:space="preserve"> которые содействуют повышению уровня восприятия детьми литературных произведений.</w:t>
      </w:r>
    </w:p>
    <w:p w:rsidR="00396138" w:rsidRPr="007B39C0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B39C0">
        <w:rPr>
          <w:rFonts w:ascii="Times New Roman" w:hAnsi="Times New Roman" w:cs="Times New Roman"/>
          <w:color w:val="000000"/>
          <w:sz w:val="28"/>
          <w:szCs w:val="28"/>
        </w:rPr>
        <w:t>- Из каких частей состоит книга?</w:t>
      </w:r>
    </w:p>
    <w:p w:rsidR="00396138" w:rsidRPr="001637D2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B39C0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lastRenderedPageBreak/>
        <w:t xml:space="preserve">Обложка </w:t>
      </w:r>
      <w:r w:rsidRPr="007B39C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— </w:t>
      </w:r>
      <w:r w:rsidRPr="007B39C0">
        <w:rPr>
          <w:rFonts w:ascii="Times New Roman" w:hAnsi="Times New Roman" w:cs="Times New Roman"/>
          <w:color w:val="000000"/>
          <w:sz w:val="28"/>
          <w:szCs w:val="28"/>
        </w:rPr>
        <w:t>лист плотной бумаги, картона, пластика, дерева, металла, который защищает книгу от повреждений и информирует о том, что это за книга, кто ее автор.</w:t>
      </w:r>
    </w:p>
    <w:p w:rsidR="00396138" w:rsidRPr="001637D2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7B39C0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^ Форзац</w:t>
      </w:r>
      <w:r w:rsidRPr="007B39C0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— </w:t>
      </w:r>
      <w:r w:rsidRPr="007B39C0">
        <w:rPr>
          <w:rFonts w:ascii="Times New Roman" w:hAnsi="Times New Roman" w:cs="Times New Roman"/>
          <w:color w:val="000000"/>
          <w:sz w:val="28"/>
          <w:szCs w:val="28"/>
        </w:rPr>
        <w:t xml:space="preserve">разворот между обложкой и титульным листом, а также между последней страницей книги и обложкой. </w:t>
      </w:r>
    </w:p>
    <w:p w:rsidR="00396138" w:rsidRPr="00396138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Корешок</w:t>
      </w:r>
      <w:r w:rsidRPr="00917D7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— полоска ткани, кожи, соединяющая части обложки и защищающая переплет страницы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>Титульный лист</w:t>
      </w:r>
      <w:r w:rsidRPr="00917D7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— заглавная страница издания, где размещены общие сведения о книге.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Страница </w:t>
      </w:r>
      <w:r w:rsidRPr="00917D74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—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одна сторона листа бумаги в книге, где находятся текст, иллюстрации.</w:t>
      </w: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i/>
          <w:color w:val="000000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>— Какие литературные жанры вы знаете</w:t>
      </w:r>
      <w:proofErr w:type="gramStart"/>
      <w:r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?</w:t>
      </w:r>
      <w:proofErr w:type="gramEnd"/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Рассказ,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стихотворение,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>сказка,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легенда,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былина,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предание,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ода,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повесть,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роман,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новелла,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эпиграмма,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загадка,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proofErr w:type="spellStart"/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>потешка</w:t>
      </w:r>
      <w:proofErr w:type="spellEnd"/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скороговорка,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>считалка,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 xml:space="preserve"> пословица, </w:t>
      </w:r>
    </w:p>
    <w:p w:rsidR="00396138" w:rsidRPr="00917D74" w:rsidRDefault="00396138" w:rsidP="00396138">
      <w:pPr>
        <w:pStyle w:val="a3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sz w:val="24"/>
          <w:szCs w:val="24"/>
        </w:rPr>
      </w:pPr>
      <w:r w:rsidRPr="00917D74">
        <w:rPr>
          <w:rFonts w:ascii="Times New Roman" w:hAnsi="Times New Roman" w:cs="Times New Roman"/>
          <w:i/>
          <w:color w:val="000000"/>
          <w:sz w:val="28"/>
          <w:szCs w:val="28"/>
        </w:rPr>
        <w:t>басня и т.д.)</w:t>
      </w:r>
    </w:p>
    <w:p w:rsidR="00396138" w:rsidRPr="00917D74" w:rsidRDefault="00396138" w:rsidP="0039613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>Самая главная задача при ознакомлении детей с худо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жественной литературой – это воспитание любви к книге </w:t>
      </w:r>
    </w:p>
    <w:p w:rsidR="00396138" w:rsidRPr="00917D74" w:rsidRDefault="00396138" w:rsidP="00396138">
      <w:pPr>
        <w:shd w:val="clear" w:color="auto" w:fill="FFFFFF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17D74">
        <w:rPr>
          <w:rFonts w:ascii="Times New Roman" w:hAnsi="Times New Roman" w:cs="Times New Roman"/>
          <w:b/>
          <w:i/>
          <w:iCs/>
          <w:color w:val="000000"/>
          <w:sz w:val="28"/>
          <w:szCs w:val="28"/>
        </w:rPr>
        <w:t xml:space="preserve">-  </w:t>
      </w:r>
      <w:r w:rsidRPr="00917D74">
        <w:rPr>
          <w:rFonts w:ascii="Times New Roman" w:hAnsi="Times New Roman" w:cs="Times New Roman"/>
          <w:b/>
          <w:color w:val="000000"/>
          <w:sz w:val="28"/>
          <w:szCs w:val="28"/>
        </w:rPr>
        <w:t>Следует ли сочетать несколько произведений на одном заня</w:t>
      </w:r>
      <w:r w:rsidRPr="00917D74">
        <w:rPr>
          <w:rFonts w:ascii="Times New Roman" w:hAnsi="Times New Roman" w:cs="Times New Roman"/>
          <w:b/>
          <w:color w:val="000000"/>
          <w:sz w:val="28"/>
          <w:szCs w:val="28"/>
        </w:rPr>
        <w:softHyphen/>
        <w:t xml:space="preserve">тии? </w:t>
      </w:r>
    </w:p>
    <w:p w:rsidR="00396138" w:rsidRPr="00917D74" w:rsidRDefault="00396138" w:rsidP="0039613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            Методисты, занимающиеся изучением этого вопроса, считают, что на одном занятии можно сочетать несколько произведений, если они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lastRenderedPageBreak/>
        <w:t>небольшого размера. Объединять их нужно по принципу тематического единства. Например, можно объединить ряд произ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ведений о зиме, о </w:t>
      </w:r>
      <w:proofErr w:type="gramStart"/>
      <w:r w:rsidRPr="00917D74">
        <w:rPr>
          <w:rFonts w:ascii="Times New Roman" w:hAnsi="Times New Roman" w:cs="Times New Roman"/>
          <w:color w:val="000000"/>
          <w:sz w:val="28"/>
          <w:szCs w:val="28"/>
        </w:rPr>
        <w:t>зверятах</w:t>
      </w:r>
      <w:proofErr w:type="gramEnd"/>
      <w:r w:rsidRPr="00917D74">
        <w:rPr>
          <w:rFonts w:ascii="Times New Roman" w:hAnsi="Times New Roman" w:cs="Times New Roman"/>
          <w:color w:val="000000"/>
          <w:sz w:val="28"/>
          <w:szCs w:val="28"/>
        </w:rPr>
        <w:t>, об одном и том же сказочном персона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же, а также произведения, посвященные какому-либо нравственно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му понятию (честности, смелости и др.).</w:t>
      </w:r>
    </w:p>
    <w:p w:rsidR="00396138" w:rsidRPr="001637D2" w:rsidRDefault="00396138" w:rsidP="0039613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Можно объединять </w:t>
      </w:r>
      <w:r>
        <w:rPr>
          <w:rFonts w:ascii="Times New Roman" w:hAnsi="Times New Roman" w:cs="Times New Roman"/>
          <w:color w:val="000000"/>
          <w:sz w:val="28"/>
          <w:szCs w:val="28"/>
        </w:rPr>
        <w:t>произведения, различные по жанру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: сказку, рассказ, прибаутку, басню и т.д., или сочетать произведения, в кото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рых изображены контрастные характеры или поступки. Это помогает детям лучше понять положительные или отрицательные качества.</w:t>
      </w:r>
    </w:p>
    <w:p w:rsidR="00396138" w:rsidRDefault="00396138" w:rsidP="00396138">
      <w:pPr>
        <w:shd w:val="clear" w:color="auto" w:fill="FFFFFF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96138" w:rsidRPr="00917D74" w:rsidRDefault="00396138" w:rsidP="00396138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хема построения занятия по ознакомлени</w:t>
      </w:r>
      <w:r>
        <w:rPr>
          <w:rFonts w:ascii="Times New Roman" w:hAnsi="Times New Roman" w:cs="Times New Roman"/>
          <w:color w:val="000000"/>
          <w:sz w:val="28"/>
          <w:szCs w:val="28"/>
        </w:rPr>
        <w:t>ю с художе</w:t>
      </w:r>
      <w:r>
        <w:rPr>
          <w:rFonts w:ascii="Times New Roman" w:hAnsi="Times New Roman" w:cs="Times New Roman"/>
          <w:color w:val="000000"/>
          <w:sz w:val="28"/>
          <w:szCs w:val="28"/>
        </w:rPr>
        <w:softHyphen/>
        <w:t>ственной литературой следующая: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 (1 — вступительная часть, облегчающая последующее восприятие произведения; 2 - основная часть </w:t>
      </w:r>
      <w:proofErr w:type="gramStart"/>
      <w:r w:rsidRPr="00917D74">
        <w:rPr>
          <w:rFonts w:ascii="Times New Roman" w:hAnsi="Times New Roman" w:cs="Times New Roman"/>
          <w:color w:val="000000"/>
          <w:sz w:val="28"/>
          <w:szCs w:val="28"/>
        </w:rPr>
        <w:t>-р</w:t>
      </w:r>
      <w:proofErr w:type="gramEnd"/>
      <w:r w:rsidRPr="00917D74">
        <w:rPr>
          <w:rFonts w:ascii="Times New Roman" w:hAnsi="Times New Roman" w:cs="Times New Roman"/>
          <w:color w:val="000000"/>
          <w:sz w:val="28"/>
          <w:szCs w:val="28"/>
        </w:rPr>
        <w:t>абота с литературным произведением, использование различных методов и приемов; 3 - заключительная часть.)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proofErr w:type="gramStart"/>
      <w:r w:rsidRPr="00917D74">
        <w:rPr>
          <w:rFonts w:ascii="Times New Roman" w:hAnsi="Times New Roman" w:cs="Times New Roman"/>
          <w:color w:val="000000"/>
          <w:sz w:val="28"/>
          <w:szCs w:val="28"/>
        </w:rPr>
        <w:t>-  Какие вы знаете методы и приемы, способствующие лучшему восприятию произведений?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(объяснение</w:t>
      </w:r>
      <w:r w:rsidRPr="00152DF2">
        <w:rPr>
          <w:rFonts w:ascii="Times New Roman" w:hAnsi="Times New Roman" w:cs="Times New Roman"/>
          <w:color w:val="000000"/>
          <w:sz w:val="44"/>
          <w:szCs w:val="44"/>
        </w:rPr>
        <w:t xml:space="preserve"> </w:t>
      </w:r>
      <w:r w:rsidRPr="00002D91">
        <w:rPr>
          <w:rFonts w:ascii="Times New Roman" w:hAnsi="Times New Roman" w:cs="Times New Roman"/>
          <w:color w:val="000000"/>
          <w:sz w:val="28"/>
          <w:szCs w:val="28"/>
        </w:rPr>
        <w:t xml:space="preserve">непонятных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слов,  показ иллюстраций, </w:t>
      </w:r>
      <w:proofErr w:type="gramEnd"/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—   Надо ли детям объяснять </w:t>
      </w:r>
      <w:r w:rsidRPr="00002D91">
        <w:rPr>
          <w:rFonts w:ascii="Times New Roman" w:hAnsi="Times New Roman" w:cs="Times New Roman"/>
          <w:color w:val="000000"/>
          <w:sz w:val="28"/>
          <w:szCs w:val="28"/>
        </w:rPr>
        <w:t xml:space="preserve">незнакомые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слова, и если надо, то когда? 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Если воспитатель предполагает, что отдельные выражения и слова дети не </w:t>
      </w:r>
      <w:proofErr w:type="gramStart"/>
      <w:r w:rsidRPr="00917D74">
        <w:rPr>
          <w:rFonts w:ascii="Times New Roman" w:hAnsi="Times New Roman" w:cs="Times New Roman"/>
          <w:color w:val="000000"/>
          <w:sz w:val="28"/>
          <w:szCs w:val="28"/>
        </w:rPr>
        <w:t>поймут и это</w:t>
      </w:r>
      <w:proofErr w:type="gramEnd"/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 будет служить препятствием к восприятию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замысла автора, тогда необходимо пояснить непонятное слово во время рассказа, не</w:t>
      </w:r>
      <w:r>
        <w:rPr>
          <w:rFonts w:ascii="Times New Roman" w:hAnsi="Times New Roman" w:cs="Times New Roman"/>
          <w:color w:val="000000"/>
        </w:rPr>
        <w:t xml:space="preserve">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останавливаясь, синонимом или краткой фразой.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t>Если отдельные незнакомые детям слова и понятия не помешают им воспринять основную мысль автора, то и не следует объяснять им эти слова. Что получилось бы, если воспитатель задался бы целью объяснить все незнакомые слова в «Сказке о рыбаке и рыбке»? Таких слов немало: откуп, чупрун, пряха и т.д. Однако и без объяс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 xml:space="preserve">нения этих слов сюжет сказки, характеры старика и злой, жадной старухи воспринимаются детьми очень живо. Права Е.И. Тихеева, которая говорила, что «лучше </w:t>
      </w:r>
      <w:proofErr w:type="spellStart"/>
      <w:r w:rsidRPr="00917D74">
        <w:rPr>
          <w:rFonts w:ascii="Times New Roman" w:hAnsi="Times New Roman" w:cs="Times New Roman"/>
          <w:color w:val="000000"/>
          <w:sz w:val="28"/>
          <w:szCs w:val="28"/>
        </w:rPr>
        <w:t>недообъяснить</w:t>
      </w:r>
      <w:proofErr w:type="spellEnd"/>
      <w:r w:rsidRPr="00917D74">
        <w:rPr>
          <w:rFonts w:ascii="Times New Roman" w:hAnsi="Times New Roman" w:cs="Times New Roman"/>
          <w:color w:val="000000"/>
          <w:sz w:val="28"/>
          <w:szCs w:val="28"/>
        </w:rPr>
        <w:t xml:space="preserve">, чем </w:t>
      </w:r>
      <w:proofErr w:type="spellStart"/>
      <w:r w:rsidRPr="00917D74">
        <w:rPr>
          <w:rFonts w:ascii="Times New Roman" w:hAnsi="Times New Roman" w:cs="Times New Roman"/>
          <w:color w:val="000000"/>
          <w:sz w:val="28"/>
          <w:szCs w:val="28"/>
        </w:rPr>
        <w:t>переобъяснить</w:t>
      </w:r>
      <w:proofErr w:type="spellEnd"/>
      <w:r w:rsidRPr="00917D74">
        <w:rPr>
          <w:rFonts w:ascii="Times New Roman" w:hAnsi="Times New Roman" w:cs="Times New Roman"/>
          <w:color w:val="000000"/>
          <w:sz w:val="28"/>
          <w:szCs w:val="28"/>
        </w:rPr>
        <w:t>».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>В некоторых случаях детей нужно подготовить к восприятию заранее, и если из-за непонятных слов дети не поймут содержание, то эти слова или выражения лучше им объяснить.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>В ходе чтения не следует отвлекать детей объяснениями, вопроса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ми, замечаниями.</w:t>
      </w:r>
    </w:p>
    <w:p w:rsidR="00396138" w:rsidRPr="001637D2" w:rsidRDefault="00396138" w:rsidP="00396138">
      <w:pPr>
        <w:shd w:val="clear" w:color="auto" w:fill="FFFFFF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1637D2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lastRenderedPageBreak/>
        <w:t>- Когда уместен показ иллюстраций по ознакомлению с художественной литературой?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>Для активизации детского внимания можно иногда перед чтени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ем показать красочную обложку. Если книга состоит из отдельных произведений и каждое проиллюстрировано, чтение можно сопро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вождать показом рисунков.</w:t>
      </w:r>
    </w:p>
    <w:p w:rsidR="00396138" w:rsidRPr="00917D74" w:rsidRDefault="00396138" w:rsidP="00396138">
      <w:pPr>
        <w:shd w:val="clear" w:color="auto" w:fill="FFFFFF"/>
        <w:rPr>
          <w:rFonts w:ascii="Times New Roman" w:hAnsi="Times New Roman" w:cs="Times New Roman"/>
          <w:sz w:val="28"/>
          <w:szCs w:val="28"/>
        </w:rPr>
      </w:pPr>
      <w:r w:rsidRPr="00917D74">
        <w:rPr>
          <w:rFonts w:ascii="Times New Roman" w:hAnsi="Times New Roman" w:cs="Times New Roman"/>
          <w:color w:val="000000"/>
          <w:sz w:val="28"/>
          <w:szCs w:val="28"/>
        </w:rPr>
        <w:t>При чтении книг, в которых художник иллюстрировал отдельные сцены, лучше всего прочитать целиком все произведение, а затем показать детям картинки, но и то если они крупные. Если же рисун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ки мелкие, то во время занятия показывать их нецелесообразно. После занятия книга оставляется в книжном уголке детям для рас</w:t>
      </w:r>
      <w:r w:rsidRPr="00917D74">
        <w:rPr>
          <w:rFonts w:ascii="Times New Roman" w:hAnsi="Times New Roman" w:cs="Times New Roman"/>
          <w:color w:val="000000"/>
          <w:sz w:val="28"/>
          <w:szCs w:val="28"/>
        </w:rPr>
        <w:softHyphen/>
        <w:t>сматривания.</w:t>
      </w: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</w:pPr>
    </w:p>
    <w:p w:rsidR="00396138" w:rsidRPr="00020ED4" w:rsidRDefault="00396138" w:rsidP="00396138">
      <w:pPr>
        <w:shd w:val="clear" w:color="auto" w:fill="FFFFFF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020ED4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 xml:space="preserve"> Когда лучше всего читать детям художественную литературу </w:t>
      </w:r>
      <w:r w:rsidRPr="00020ED4">
        <w:rPr>
          <w:rFonts w:ascii="Times New Roman" w:hAnsi="Times New Roman" w:cs="Times New Roman"/>
          <w:i/>
          <w:color w:val="000000"/>
          <w:sz w:val="28"/>
          <w:szCs w:val="28"/>
          <w:u w:val="single"/>
          <w:vertAlign w:val="superscript"/>
        </w:rPr>
        <w:t xml:space="preserve"> </w:t>
      </w:r>
      <w:r w:rsidRPr="00020ED4">
        <w:rPr>
          <w:rFonts w:ascii="Times New Roman" w:hAnsi="Times New Roman" w:cs="Times New Roman"/>
          <w:i/>
          <w:color w:val="000000"/>
          <w:sz w:val="28"/>
          <w:szCs w:val="28"/>
          <w:u w:val="single"/>
        </w:rPr>
        <w:t>в  свободное от занятий время?</w:t>
      </w: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6A760A">
        <w:rPr>
          <w:rFonts w:ascii="Times New Roman" w:hAnsi="Times New Roman" w:cs="Times New Roman"/>
          <w:color w:val="000000"/>
          <w:sz w:val="28"/>
          <w:szCs w:val="28"/>
        </w:rPr>
        <w:t>Нельзя читать и рассказывать дет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ям между делом, на  ходу, например, в </w:t>
      </w:r>
      <w:r w:rsidRPr="006A760A">
        <w:rPr>
          <w:rFonts w:ascii="Times New Roman" w:hAnsi="Times New Roman" w:cs="Times New Roman"/>
          <w:color w:val="000000"/>
          <w:sz w:val="28"/>
          <w:szCs w:val="28"/>
        </w:rPr>
        <w:t xml:space="preserve"> ожидании еды, умывания и т.п. ведь воспитатель не может быть уверен, что ему удастся</w:t>
      </w: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  <w:r w:rsidRPr="006A760A">
        <w:rPr>
          <w:rFonts w:ascii="Times New Roman" w:hAnsi="Times New Roman" w:cs="Times New Roman"/>
          <w:color w:val="000000"/>
          <w:sz w:val="28"/>
          <w:szCs w:val="28"/>
        </w:rPr>
        <w:t xml:space="preserve">довести чтение до конца. Кроме того, одни дети в этом случае вместо того, чтобы слушать, с нетерпением ожидают, когда можно </w:t>
      </w:r>
      <w:proofErr w:type="gramStart"/>
      <w:r w:rsidRPr="006A760A">
        <w:rPr>
          <w:rFonts w:ascii="Times New Roman" w:hAnsi="Times New Roman" w:cs="Times New Roman"/>
          <w:color w:val="000000"/>
          <w:sz w:val="28"/>
          <w:szCs w:val="28"/>
        </w:rPr>
        <w:t>будет начать есть</w:t>
      </w:r>
      <w:proofErr w:type="gramEnd"/>
      <w:r w:rsidRPr="006A760A">
        <w:rPr>
          <w:rFonts w:ascii="Times New Roman" w:hAnsi="Times New Roman" w:cs="Times New Roman"/>
          <w:color w:val="000000"/>
          <w:sz w:val="28"/>
          <w:szCs w:val="28"/>
        </w:rPr>
        <w:t>;  другие испытывают разоча</w:t>
      </w:r>
      <w:r w:rsidRPr="006A760A">
        <w:rPr>
          <w:rFonts w:ascii="Times New Roman" w:hAnsi="Times New Roman" w:cs="Times New Roman"/>
          <w:color w:val="000000"/>
          <w:sz w:val="28"/>
          <w:szCs w:val="28"/>
        </w:rPr>
        <w:softHyphen/>
        <w:t>рование, когда приходится прерывать чтение на интересном месте.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6A760A">
        <w:rPr>
          <w:rFonts w:ascii="Times New Roman" w:hAnsi="Times New Roman" w:cs="Times New Roman"/>
          <w:color w:val="000000"/>
          <w:sz w:val="28"/>
          <w:szCs w:val="28"/>
        </w:rPr>
        <w:t>Нельзя читать детям перед сном. Это возбуждает воображение, приводит в волнение чувства детей, и они после чтения долго не засыпают; сон их наполняется сновидениями, и в результате они не отдыхают как нужно.</w:t>
      </w:r>
    </w:p>
    <w:p w:rsidR="00396138" w:rsidRDefault="00396138" w:rsidP="00396138">
      <w:pPr>
        <w:shd w:val="clear" w:color="auto" w:fill="FFFFFF"/>
        <w:rPr>
          <w:rFonts w:ascii="Times New Roman" w:hAnsi="Times New Roman" w:cs="Times New Roman"/>
          <w:color w:val="000000"/>
          <w:sz w:val="28"/>
          <w:szCs w:val="28"/>
        </w:rPr>
      </w:pPr>
    </w:p>
    <w:p w:rsidR="00576614" w:rsidRDefault="00576614"/>
    <w:sectPr w:rsidR="00576614" w:rsidSect="005766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EA465B"/>
    <w:multiLevelType w:val="hybridMultilevel"/>
    <w:tmpl w:val="B5B2F84C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7A85AEE"/>
    <w:multiLevelType w:val="hybridMultilevel"/>
    <w:tmpl w:val="1D8254B2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2C596E"/>
    <w:multiLevelType w:val="hybridMultilevel"/>
    <w:tmpl w:val="C47C7E24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1B9856AA"/>
    <w:multiLevelType w:val="hybridMultilevel"/>
    <w:tmpl w:val="459E1FAC"/>
    <w:lvl w:ilvl="0" w:tplc="0419000B">
      <w:start w:val="1"/>
      <w:numFmt w:val="bullet"/>
      <w:lvlText w:val=""/>
      <w:lvlJc w:val="left"/>
      <w:pPr>
        <w:ind w:left="927" w:hanging="360"/>
      </w:pPr>
      <w:rPr>
        <w:rFonts w:ascii="Wingdings" w:hAnsi="Wingdings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D55815"/>
    <w:multiLevelType w:val="hybridMultilevel"/>
    <w:tmpl w:val="B42ED970"/>
    <w:lvl w:ilvl="0" w:tplc="041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96138"/>
    <w:rsid w:val="00241133"/>
    <w:rsid w:val="00396138"/>
    <w:rsid w:val="00576614"/>
    <w:rsid w:val="006C6218"/>
    <w:rsid w:val="009338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61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96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9613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1079</Words>
  <Characters>6154</Characters>
  <Application>Microsoft Office Word</Application>
  <DocSecurity>0</DocSecurity>
  <Lines>51</Lines>
  <Paragraphs>14</Paragraphs>
  <ScaleCrop>false</ScaleCrop>
  <Company>Microsoft</Company>
  <LinksUpToDate>false</LinksUpToDate>
  <CharactersWithSpaces>7219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cp:lastPrinted>2015-02-23T13:19:00Z</cp:lastPrinted>
  <dcterms:created xsi:type="dcterms:W3CDTF">2015-02-23T13:18:00Z</dcterms:created>
  <dcterms:modified xsi:type="dcterms:W3CDTF">2015-02-24T14:04:00Z</dcterms:modified>
</cp:coreProperties>
</file>